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AFB96B" w14:textId="09D5B00C" w:rsidR="00174B23" w:rsidRPr="00174B23" w:rsidRDefault="00174B23" w:rsidP="00174B23">
      <w:pPr>
        <w:pStyle w:val="Sinespaciado"/>
        <w:jc w:val="center"/>
        <w:rPr>
          <w:rFonts w:ascii="Arial" w:hAnsi="Arial" w:cs="Arial"/>
          <w:b/>
          <w:sz w:val="24"/>
          <w:szCs w:val="24"/>
        </w:rPr>
      </w:pPr>
      <w:r w:rsidRPr="00174B23">
        <w:rPr>
          <w:rFonts w:ascii="Arial" w:hAnsi="Arial" w:cs="Arial"/>
          <w:b/>
          <w:sz w:val="24"/>
          <w:szCs w:val="24"/>
        </w:rPr>
        <w:t>ATESTIGUA ANA PATY PERALTA TOMA DE PROTESTA DE NUEVO CONSEJO DIRECTIVO DEL CCE DEL CARIBE</w:t>
      </w:r>
    </w:p>
    <w:p w14:paraId="28690E7F" w14:textId="77777777" w:rsidR="00174B23" w:rsidRPr="00174B23" w:rsidRDefault="00174B23" w:rsidP="00174B23">
      <w:pPr>
        <w:pStyle w:val="Sinespaciado"/>
        <w:jc w:val="both"/>
        <w:rPr>
          <w:rFonts w:ascii="Arial" w:hAnsi="Arial" w:cs="Arial"/>
          <w:sz w:val="24"/>
          <w:szCs w:val="24"/>
        </w:rPr>
      </w:pPr>
    </w:p>
    <w:p w14:paraId="615DE2B2" w14:textId="77777777" w:rsidR="00174B23" w:rsidRPr="00174B23" w:rsidRDefault="00174B23" w:rsidP="00174B23">
      <w:pPr>
        <w:pStyle w:val="Sinespaciado"/>
        <w:jc w:val="both"/>
        <w:rPr>
          <w:rFonts w:ascii="Arial" w:hAnsi="Arial" w:cs="Arial"/>
          <w:sz w:val="24"/>
          <w:szCs w:val="24"/>
        </w:rPr>
      </w:pPr>
      <w:r w:rsidRPr="00174B23">
        <w:rPr>
          <w:rFonts w:ascii="Arial" w:hAnsi="Arial" w:cs="Arial"/>
          <w:b/>
          <w:sz w:val="24"/>
          <w:szCs w:val="24"/>
        </w:rPr>
        <w:t>Cancún, Q. R., a 17 de octubre de 2024.-</w:t>
      </w:r>
      <w:r w:rsidRPr="00174B23">
        <w:rPr>
          <w:rFonts w:ascii="Arial" w:hAnsi="Arial" w:cs="Arial"/>
          <w:sz w:val="24"/>
          <w:szCs w:val="24"/>
        </w:rPr>
        <w:t xml:space="preserve"> La Presidenta Municipal, Ana Paty Peralta, presenció la toma de protesta del Consejo Directivo del Consejo Coordinador Empresarial del Caribe (CCE) para el periodo 2024-2026 que liderará Javier Carlos Olvera Silveira, evento que estuvo encabezado por la gobernadora Mara Lezama. </w:t>
      </w:r>
    </w:p>
    <w:p w14:paraId="69CEA838" w14:textId="77777777" w:rsidR="00174B23" w:rsidRPr="00174B23" w:rsidRDefault="00174B23" w:rsidP="00174B23">
      <w:pPr>
        <w:pStyle w:val="Sinespaciado"/>
        <w:jc w:val="both"/>
        <w:rPr>
          <w:rFonts w:ascii="Arial" w:hAnsi="Arial" w:cs="Arial"/>
          <w:sz w:val="24"/>
          <w:szCs w:val="24"/>
        </w:rPr>
      </w:pPr>
    </w:p>
    <w:p w14:paraId="38185937" w14:textId="77777777" w:rsidR="00174B23" w:rsidRPr="00174B23" w:rsidRDefault="00174B23" w:rsidP="00174B23">
      <w:pPr>
        <w:pStyle w:val="Sinespaciado"/>
        <w:jc w:val="both"/>
        <w:rPr>
          <w:rFonts w:ascii="Arial" w:hAnsi="Arial" w:cs="Arial"/>
          <w:sz w:val="24"/>
          <w:szCs w:val="24"/>
        </w:rPr>
      </w:pPr>
      <w:r w:rsidRPr="00174B23">
        <w:rPr>
          <w:rFonts w:ascii="Arial" w:hAnsi="Arial" w:cs="Arial"/>
          <w:sz w:val="24"/>
          <w:szCs w:val="24"/>
        </w:rPr>
        <w:t>En su calidad de primera autoridad de Cancún, resaltó que los miembros de dicho grupo colegiado, no solo son líderes de negocios, sino grandes aliados, impulsores de Cancún, que además se suman al Nuevo Acuerdo por el Bienestar y el Desarrollo de Quintana Roo, promovido por la Gobernadora para pri</w:t>
      </w:r>
      <w:bookmarkStart w:id="0" w:name="_GoBack"/>
      <w:bookmarkEnd w:id="0"/>
      <w:r w:rsidRPr="00174B23">
        <w:rPr>
          <w:rFonts w:ascii="Arial" w:hAnsi="Arial" w:cs="Arial"/>
          <w:sz w:val="24"/>
          <w:szCs w:val="24"/>
        </w:rPr>
        <w:t xml:space="preserve">orizar a la gente y al estado en primer lugar. </w:t>
      </w:r>
    </w:p>
    <w:p w14:paraId="192369E6" w14:textId="77777777" w:rsidR="00174B23" w:rsidRPr="00174B23" w:rsidRDefault="00174B23" w:rsidP="00174B23">
      <w:pPr>
        <w:pStyle w:val="Sinespaciado"/>
        <w:jc w:val="both"/>
        <w:rPr>
          <w:rFonts w:ascii="Arial" w:hAnsi="Arial" w:cs="Arial"/>
          <w:sz w:val="24"/>
          <w:szCs w:val="24"/>
        </w:rPr>
      </w:pPr>
    </w:p>
    <w:p w14:paraId="7EA26B00" w14:textId="77777777" w:rsidR="00174B23" w:rsidRPr="00174B23" w:rsidRDefault="00174B23" w:rsidP="00174B23">
      <w:pPr>
        <w:pStyle w:val="Sinespaciado"/>
        <w:jc w:val="both"/>
        <w:rPr>
          <w:rFonts w:ascii="Arial" w:hAnsi="Arial" w:cs="Arial"/>
          <w:sz w:val="24"/>
          <w:szCs w:val="24"/>
        </w:rPr>
      </w:pPr>
      <w:r w:rsidRPr="00174B23">
        <w:rPr>
          <w:rFonts w:ascii="Arial" w:hAnsi="Arial" w:cs="Arial"/>
          <w:sz w:val="24"/>
          <w:szCs w:val="24"/>
        </w:rPr>
        <w:t xml:space="preserve">Destacó que el CCE del Caribe produce el 39.72 por ciento del Producto Interno Bruto (PIB) de Quintana Roo y más del 51 por ciento de los empleos en la entidad, por ello la importancia de fortalecer los lazos con este gremio empresarial para seguir consolidando el bienestar de la sociedad. </w:t>
      </w:r>
    </w:p>
    <w:p w14:paraId="37EFE606" w14:textId="77777777" w:rsidR="00174B23" w:rsidRPr="00174B23" w:rsidRDefault="00174B23" w:rsidP="00174B23">
      <w:pPr>
        <w:pStyle w:val="Sinespaciado"/>
        <w:jc w:val="both"/>
        <w:rPr>
          <w:rFonts w:ascii="Arial" w:hAnsi="Arial" w:cs="Arial"/>
          <w:sz w:val="24"/>
          <w:szCs w:val="24"/>
        </w:rPr>
      </w:pPr>
    </w:p>
    <w:p w14:paraId="095833F3" w14:textId="77777777" w:rsidR="00174B23" w:rsidRPr="00174B23" w:rsidRDefault="00174B23" w:rsidP="00174B23">
      <w:pPr>
        <w:pStyle w:val="Sinespaciado"/>
        <w:jc w:val="both"/>
        <w:rPr>
          <w:rFonts w:ascii="Arial" w:hAnsi="Arial" w:cs="Arial"/>
          <w:sz w:val="24"/>
          <w:szCs w:val="24"/>
        </w:rPr>
      </w:pPr>
      <w:r w:rsidRPr="00174B23">
        <w:rPr>
          <w:rFonts w:ascii="Arial" w:hAnsi="Arial" w:cs="Arial"/>
          <w:sz w:val="24"/>
          <w:szCs w:val="24"/>
        </w:rPr>
        <w:t xml:space="preserve">“En estos próximos tres años estoy segura de que lograremos grandes cosas juntos. Ustedes son una parte fundamental de la construcción de la Ciudad del Bienestar, con empresas exitosas, inclusivas, sustentables y socialmente responsables, que entienden perfectamente el rumbo hacia el que vamos y en el que todas y todos estamos llamados a participar”, dijo. </w:t>
      </w:r>
    </w:p>
    <w:p w14:paraId="17CD947F" w14:textId="77777777" w:rsidR="00174B23" w:rsidRPr="00174B23" w:rsidRDefault="00174B23" w:rsidP="00174B23">
      <w:pPr>
        <w:pStyle w:val="Sinespaciado"/>
        <w:jc w:val="both"/>
        <w:rPr>
          <w:rFonts w:ascii="Arial" w:hAnsi="Arial" w:cs="Arial"/>
          <w:sz w:val="24"/>
          <w:szCs w:val="24"/>
        </w:rPr>
      </w:pPr>
    </w:p>
    <w:p w14:paraId="44C68DD9" w14:textId="77777777" w:rsidR="00174B23" w:rsidRPr="00174B23" w:rsidRDefault="00174B23" w:rsidP="00174B23">
      <w:pPr>
        <w:pStyle w:val="Sinespaciado"/>
        <w:jc w:val="both"/>
        <w:rPr>
          <w:rFonts w:ascii="Arial" w:hAnsi="Arial" w:cs="Arial"/>
          <w:sz w:val="24"/>
          <w:szCs w:val="24"/>
        </w:rPr>
      </w:pPr>
      <w:r w:rsidRPr="00174B23">
        <w:rPr>
          <w:rFonts w:ascii="Arial" w:hAnsi="Arial" w:cs="Arial"/>
          <w:sz w:val="24"/>
          <w:szCs w:val="24"/>
        </w:rPr>
        <w:t xml:space="preserve">Por su parte, Mara Lezama manifestó que para este gobierno el sector empresarial es muy importante, pues tiene un gran impacto en la economía y en la sociedad, por lo anterior expresó que se seguirá impulsando  y trabajando de la mano para continuar llevando bienestar a todos las familias quintanarroenses. </w:t>
      </w:r>
    </w:p>
    <w:p w14:paraId="103CA323" w14:textId="77777777" w:rsidR="00174B23" w:rsidRPr="00174B23" w:rsidRDefault="00174B23" w:rsidP="00174B23">
      <w:pPr>
        <w:pStyle w:val="Sinespaciado"/>
        <w:jc w:val="both"/>
        <w:rPr>
          <w:rFonts w:ascii="Arial" w:hAnsi="Arial" w:cs="Arial"/>
          <w:sz w:val="24"/>
          <w:szCs w:val="24"/>
        </w:rPr>
      </w:pPr>
    </w:p>
    <w:p w14:paraId="014B3F60" w14:textId="77777777" w:rsidR="00174B23" w:rsidRPr="00174B23" w:rsidRDefault="00174B23" w:rsidP="00174B23">
      <w:pPr>
        <w:pStyle w:val="Sinespaciado"/>
        <w:jc w:val="both"/>
        <w:rPr>
          <w:rFonts w:ascii="Arial" w:hAnsi="Arial" w:cs="Arial"/>
          <w:sz w:val="24"/>
          <w:szCs w:val="24"/>
        </w:rPr>
      </w:pPr>
      <w:r w:rsidRPr="00174B23">
        <w:rPr>
          <w:rFonts w:ascii="Arial" w:hAnsi="Arial" w:cs="Arial"/>
          <w:sz w:val="24"/>
          <w:szCs w:val="24"/>
        </w:rPr>
        <w:t xml:space="preserve">Como parte del protocolo, el expresidente de dicho organismo para el ejercicio 2022-2024, Eduardo Martínez González, comentó que en su periodo el consejo se fortaleció y  logró el crecimiento de número de cámaras, asociados, consejeros participantes y en su posicionamiento como organismo empresarial popular del estado, por lo antes mencionado agradeció la confianza que le otorgó este gremio. </w:t>
      </w:r>
    </w:p>
    <w:p w14:paraId="3ECAE831" w14:textId="77777777" w:rsidR="00174B23" w:rsidRPr="00174B23" w:rsidRDefault="00174B23" w:rsidP="00174B23">
      <w:pPr>
        <w:pStyle w:val="Sinespaciado"/>
        <w:jc w:val="both"/>
        <w:rPr>
          <w:rFonts w:ascii="Arial" w:hAnsi="Arial" w:cs="Arial"/>
          <w:sz w:val="24"/>
          <w:szCs w:val="24"/>
        </w:rPr>
      </w:pPr>
    </w:p>
    <w:p w14:paraId="093A80FD" w14:textId="77777777" w:rsidR="00174B23" w:rsidRPr="00174B23" w:rsidRDefault="00174B23" w:rsidP="00174B23">
      <w:pPr>
        <w:pStyle w:val="Sinespaciado"/>
        <w:jc w:val="both"/>
        <w:rPr>
          <w:rFonts w:ascii="Arial" w:hAnsi="Arial" w:cs="Arial"/>
          <w:sz w:val="24"/>
          <w:szCs w:val="24"/>
        </w:rPr>
      </w:pPr>
      <w:r w:rsidRPr="00174B23">
        <w:rPr>
          <w:rFonts w:ascii="Arial" w:hAnsi="Arial" w:cs="Arial"/>
          <w:sz w:val="24"/>
          <w:szCs w:val="24"/>
        </w:rPr>
        <w:t xml:space="preserve">La toma de protesta estuvo a cargo de quien fuera el ex presidente del CCE del Caribe en los años 2005-2007, Javier Olvera Iglesias, a los nuevos integrantes del nuevo consejo que presidirá Javier Carlos Olvera Silveira, quien a su vez expresó que trabajará en equipo para impulsar la prosperidad compartida en el estado. </w:t>
      </w:r>
    </w:p>
    <w:p w14:paraId="2473190B" w14:textId="77777777" w:rsidR="00174B23" w:rsidRPr="00174B23" w:rsidRDefault="00174B23" w:rsidP="00174B23">
      <w:pPr>
        <w:pStyle w:val="Sinespaciado"/>
        <w:jc w:val="both"/>
        <w:rPr>
          <w:rFonts w:ascii="Arial" w:hAnsi="Arial" w:cs="Arial"/>
          <w:sz w:val="24"/>
          <w:szCs w:val="24"/>
        </w:rPr>
      </w:pPr>
    </w:p>
    <w:p w14:paraId="42823D71" w14:textId="6F06CD5A" w:rsidR="00CA25E9" w:rsidRPr="00174B23" w:rsidRDefault="00174B23" w:rsidP="00174B23">
      <w:pPr>
        <w:pStyle w:val="Sinespaciado"/>
        <w:jc w:val="center"/>
        <w:rPr>
          <w:rFonts w:ascii="Arial" w:hAnsi="Arial" w:cs="Arial"/>
          <w:sz w:val="24"/>
          <w:szCs w:val="24"/>
        </w:rPr>
      </w:pPr>
      <w:r w:rsidRPr="00174B23">
        <w:rPr>
          <w:rFonts w:ascii="Arial" w:hAnsi="Arial" w:cs="Arial"/>
          <w:sz w:val="24"/>
          <w:szCs w:val="24"/>
        </w:rPr>
        <w:lastRenderedPageBreak/>
        <w:t>**</w:t>
      </w:r>
      <w:r>
        <w:rPr>
          <w:rFonts w:ascii="Arial" w:hAnsi="Arial" w:cs="Arial"/>
          <w:sz w:val="24"/>
          <w:szCs w:val="24"/>
        </w:rPr>
        <w:t>*</w:t>
      </w:r>
      <w:r w:rsidRPr="00174B23">
        <w:rPr>
          <w:rFonts w:ascii="Arial" w:hAnsi="Arial" w:cs="Arial"/>
          <w:sz w:val="24"/>
          <w:szCs w:val="24"/>
        </w:rPr>
        <w:t>**</w:t>
      </w:r>
    </w:p>
    <w:sectPr w:rsidR="00CA25E9" w:rsidRPr="00174B23"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6857DB" w14:textId="77777777" w:rsidR="00396B13" w:rsidRDefault="00396B13" w:rsidP="0092028B">
      <w:r>
        <w:separator/>
      </w:r>
    </w:p>
  </w:endnote>
  <w:endnote w:type="continuationSeparator" w:id="0">
    <w:p w14:paraId="23FA4031" w14:textId="77777777" w:rsidR="00396B13" w:rsidRDefault="00396B13"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4F6283" w14:textId="77777777" w:rsidR="00396B13" w:rsidRDefault="00396B13" w:rsidP="0092028B">
      <w:r>
        <w:separator/>
      </w:r>
    </w:p>
  </w:footnote>
  <w:footnote w:type="continuationSeparator" w:id="0">
    <w:p w14:paraId="4D05E63F" w14:textId="77777777" w:rsidR="00396B13" w:rsidRDefault="00396B13"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6B28A26"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174B23">
                            <w:rPr>
                              <w:rFonts w:cstheme="minorHAnsi"/>
                              <w:b/>
                              <w:bCs/>
                              <w:lang w:val="es-ES"/>
                            </w:rPr>
                            <w:t>51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16B28A26"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174B23">
                      <w:rPr>
                        <w:rFonts w:cstheme="minorHAnsi"/>
                        <w:b/>
                        <w:bCs/>
                        <w:lang w:val="es-ES"/>
                      </w:rPr>
                      <w:t>51</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1752CB6"/>
    <w:multiLevelType w:val="hybridMultilevel"/>
    <w:tmpl w:val="318C2FBC"/>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6404C8"/>
    <w:multiLevelType w:val="hybridMultilevel"/>
    <w:tmpl w:val="DEB8C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7"/>
  </w:num>
  <w:num w:numId="5">
    <w:abstractNumId w:val="8"/>
  </w:num>
  <w:num w:numId="6">
    <w:abstractNumId w:val="0"/>
  </w:num>
  <w:num w:numId="7">
    <w:abstractNumId w:val="10"/>
  </w:num>
  <w:num w:numId="8">
    <w:abstractNumId w:val="5"/>
  </w:num>
  <w:num w:numId="9">
    <w:abstractNumId w:val="3"/>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8B"/>
    <w:rsid w:val="00013FA5"/>
    <w:rsid w:val="0005079F"/>
    <w:rsid w:val="000B62FF"/>
    <w:rsid w:val="000C25FB"/>
    <w:rsid w:val="000E1CB1"/>
    <w:rsid w:val="00111F21"/>
    <w:rsid w:val="001251F8"/>
    <w:rsid w:val="0014199E"/>
    <w:rsid w:val="00174B23"/>
    <w:rsid w:val="0027105C"/>
    <w:rsid w:val="0027769B"/>
    <w:rsid w:val="0029683D"/>
    <w:rsid w:val="002A38C5"/>
    <w:rsid w:val="002A39F3"/>
    <w:rsid w:val="002B1033"/>
    <w:rsid w:val="002E72D1"/>
    <w:rsid w:val="002F0A83"/>
    <w:rsid w:val="00300540"/>
    <w:rsid w:val="00325D4F"/>
    <w:rsid w:val="003319CB"/>
    <w:rsid w:val="003425A3"/>
    <w:rsid w:val="003425F7"/>
    <w:rsid w:val="003576E5"/>
    <w:rsid w:val="00396B13"/>
    <w:rsid w:val="003C0004"/>
    <w:rsid w:val="003E64E6"/>
    <w:rsid w:val="00403535"/>
    <w:rsid w:val="004433C5"/>
    <w:rsid w:val="00454EB7"/>
    <w:rsid w:val="00467C35"/>
    <w:rsid w:val="00485C06"/>
    <w:rsid w:val="00496F14"/>
    <w:rsid w:val="004A519D"/>
    <w:rsid w:val="004C74BC"/>
    <w:rsid w:val="004D6C77"/>
    <w:rsid w:val="00500033"/>
    <w:rsid w:val="00500F50"/>
    <w:rsid w:val="00512C37"/>
    <w:rsid w:val="00562395"/>
    <w:rsid w:val="005F66A8"/>
    <w:rsid w:val="00613C8B"/>
    <w:rsid w:val="00634D39"/>
    <w:rsid w:val="0063616E"/>
    <w:rsid w:val="0065406D"/>
    <w:rsid w:val="0066440A"/>
    <w:rsid w:val="0067627D"/>
    <w:rsid w:val="006960A5"/>
    <w:rsid w:val="006A1CAC"/>
    <w:rsid w:val="006F0C0F"/>
    <w:rsid w:val="006F54F3"/>
    <w:rsid w:val="006F5FFC"/>
    <w:rsid w:val="0070322A"/>
    <w:rsid w:val="00714BC8"/>
    <w:rsid w:val="00725BC1"/>
    <w:rsid w:val="00727F70"/>
    <w:rsid w:val="00744B32"/>
    <w:rsid w:val="00751B55"/>
    <w:rsid w:val="00771DF7"/>
    <w:rsid w:val="007B128D"/>
    <w:rsid w:val="007E0B4C"/>
    <w:rsid w:val="007F3DEC"/>
    <w:rsid w:val="00806D14"/>
    <w:rsid w:val="00822E90"/>
    <w:rsid w:val="0083588F"/>
    <w:rsid w:val="00835CA4"/>
    <w:rsid w:val="0089057B"/>
    <w:rsid w:val="00893676"/>
    <w:rsid w:val="008A3EC0"/>
    <w:rsid w:val="008A4361"/>
    <w:rsid w:val="008C2F4E"/>
    <w:rsid w:val="008D0E55"/>
    <w:rsid w:val="008F6697"/>
    <w:rsid w:val="009126BF"/>
    <w:rsid w:val="0091641D"/>
    <w:rsid w:val="0092028B"/>
    <w:rsid w:val="0092643C"/>
    <w:rsid w:val="00926E32"/>
    <w:rsid w:val="00973B6A"/>
    <w:rsid w:val="009B6027"/>
    <w:rsid w:val="009C0DC7"/>
    <w:rsid w:val="009D2BE0"/>
    <w:rsid w:val="009D4A58"/>
    <w:rsid w:val="009E11F6"/>
    <w:rsid w:val="009F3EDD"/>
    <w:rsid w:val="00A21FB4"/>
    <w:rsid w:val="00A42327"/>
    <w:rsid w:val="00A4359A"/>
    <w:rsid w:val="00A52D7D"/>
    <w:rsid w:val="00A532FD"/>
    <w:rsid w:val="00A5698C"/>
    <w:rsid w:val="00A82598"/>
    <w:rsid w:val="00A96204"/>
    <w:rsid w:val="00AA45D3"/>
    <w:rsid w:val="00AC6469"/>
    <w:rsid w:val="00AC7FCB"/>
    <w:rsid w:val="00AE35FF"/>
    <w:rsid w:val="00AE3C07"/>
    <w:rsid w:val="00B20549"/>
    <w:rsid w:val="00B26FD5"/>
    <w:rsid w:val="00B401A5"/>
    <w:rsid w:val="00B446D9"/>
    <w:rsid w:val="00B606AE"/>
    <w:rsid w:val="00B6525B"/>
    <w:rsid w:val="00BA3047"/>
    <w:rsid w:val="00BD5728"/>
    <w:rsid w:val="00BF58D7"/>
    <w:rsid w:val="00C36C45"/>
    <w:rsid w:val="00C536F9"/>
    <w:rsid w:val="00C63EA2"/>
    <w:rsid w:val="00C71425"/>
    <w:rsid w:val="00C948AD"/>
    <w:rsid w:val="00CA25E9"/>
    <w:rsid w:val="00CA5A4E"/>
    <w:rsid w:val="00CB2A24"/>
    <w:rsid w:val="00D05212"/>
    <w:rsid w:val="00D05AE1"/>
    <w:rsid w:val="00D15BB7"/>
    <w:rsid w:val="00D21BEA"/>
    <w:rsid w:val="00D23899"/>
    <w:rsid w:val="00D301AB"/>
    <w:rsid w:val="00D80EDE"/>
    <w:rsid w:val="00DC73C2"/>
    <w:rsid w:val="00DE5F03"/>
    <w:rsid w:val="00E00172"/>
    <w:rsid w:val="00E21F2E"/>
    <w:rsid w:val="00E46779"/>
    <w:rsid w:val="00E853A9"/>
    <w:rsid w:val="00E90C7C"/>
    <w:rsid w:val="00E9540E"/>
    <w:rsid w:val="00EA339E"/>
    <w:rsid w:val="00EC7BE5"/>
    <w:rsid w:val="00ED16A2"/>
    <w:rsid w:val="00EE47E2"/>
    <w:rsid w:val="00F313EE"/>
    <w:rsid w:val="00F420C5"/>
    <w:rsid w:val="00F812A6"/>
    <w:rsid w:val="00F91E8B"/>
    <w:rsid w:val="00FE097D"/>
    <w:rsid w:val="00FE77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2E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16531">
      <w:bodyDiv w:val="1"/>
      <w:marLeft w:val="0"/>
      <w:marRight w:val="0"/>
      <w:marTop w:val="0"/>
      <w:marBottom w:val="0"/>
      <w:divBdr>
        <w:top w:val="none" w:sz="0" w:space="0" w:color="auto"/>
        <w:left w:val="none" w:sz="0" w:space="0" w:color="auto"/>
        <w:bottom w:val="none" w:sz="0" w:space="0" w:color="auto"/>
        <w:right w:val="none" w:sz="0" w:space="0" w:color="auto"/>
      </w:divBdr>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377</Words>
  <Characters>2074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4</cp:revision>
  <dcterms:created xsi:type="dcterms:W3CDTF">2024-10-17T13:42:00Z</dcterms:created>
  <dcterms:modified xsi:type="dcterms:W3CDTF">2024-10-17T13:44:00Z</dcterms:modified>
</cp:coreProperties>
</file>